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34" w:rsidRDefault="000D6DFB">
      <w:pPr>
        <w:spacing w:after="0" w:line="259" w:lineRule="auto"/>
        <w:ind w:left="0" w:right="1218" w:firstLine="0"/>
        <w:jc w:val="right"/>
      </w:pPr>
      <w:bookmarkStart w:id="0" w:name="_GoBack"/>
      <w:bookmarkEnd w:id="0"/>
      <w:r>
        <w:rPr>
          <w:noProof/>
        </w:rPr>
        <w:drawing>
          <wp:inline distT="0" distB="0" distL="0" distR="0">
            <wp:extent cx="4657345" cy="1868424"/>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4"/>
                    <a:stretch>
                      <a:fillRect/>
                    </a:stretch>
                  </pic:blipFill>
                  <pic:spPr>
                    <a:xfrm>
                      <a:off x="0" y="0"/>
                      <a:ext cx="4657345" cy="1868424"/>
                    </a:xfrm>
                    <a:prstGeom prst="rect">
                      <a:avLst/>
                    </a:prstGeom>
                  </pic:spPr>
                </pic:pic>
              </a:graphicData>
            </a:graphic>
          </wp:inline>
        </w:drawing>
      </w:r>
      <w:r>
        <w:rPr>
          <w:rFonts w:ascii="Times New Roman" w:eastAsia="Times New Roman" w:hAnsi="Times New Roman" w:cs="Times New Roman"/>
        </w:rPr>
        <w:t xml:space="preserve"> </w:t>
      </w:r>
    </w:p>
    <w:p w:rsidR="007E3034" w:rsidRDefault="000D6DFB">
      <w:pPr>
        <w:ind w:left="-5"/>
      </w:pPr>
      <w:r>
        <w:t xml:space="preserve">The new school year is right around the corner, and our team members at Metz Culinary Management are excited to welcome students back! You may have heard that the universal free meals program for breakfast has been approved by the state of Pennsylvania.  </w:t>
      </w:r>
    </w:p>
    <w:p w:rsidR="007E3034" w:rsidRDefault="000D6DFB">
      <w:pPr>
        <w:spacing w:after="0" w:line="259" w:lineRule="auto"/>
        <w:ind w:left="0" w:firstLine="0"/>
      </w:pPr>
      <w:r>
        <w:t xml:space="preserve"> </w:t>
      </w:r>
    </w:p>
    <w:p w:rsidR="007E3034" w:rsidRDefault="000D6DFB">
      <w:pPr>
        <w:ind w:left="-5"/>
      </w:pPr>
      <w:r>
        <w:t xml:space="preserve">We are proud of our school lunches, and our culinary team continually adds new menu items that your student can find in their favorite restaurants. Popular selections include homemade mac n’ cheese, sweet and sour chicken, fresh dough pizza, walking taco, spicy chicken sandwich, and more.  </w:t>
      </w:r>
    </w:p>
    <w:p w:rsidR="007E3034" w:rsidRDefault="000D6DFB">
      <w:pPr>
        <w:spacing w:after="0" w:line="259" w:lineRule="auto"/>
        <w:ind w:left="0" w:firstLine="0"/>
      </w:pPr>
      <w:r>
        <w:t xml:space="preserve"> </w:t>
      </w:r>
    </w:p>
    <w:p w:rsidR="007E3034" w:rsidRDefault="000D6DFB">
      <w:pPr>
        <w:ind w:left="-5"/>
      </w:pPr>
      <w:r>
        <w:t xml:space="preserve">We also offer an outstanding breakfast program for students. I highly encourage you to talk to your student about getting breakfast on a daily basis. They have the opportunity to come down to the cafeteria to get breakfast before or during homeroom.  As the most important meal of the day, our culinary team creates breakfast menus that students are sure to enjoy while fueling their brains for learning. </w:t>
      </w:r>
    </w:p>
    <w:p w:rsidR="007E3034" w:rsidRDefault="000D6DFB">
      <w:pPr>
        <w:spacing w:after="0" w:line="259" w:lineRule="auto"/>
        <w:ind w:left="0" w:firstLine="0"/>
      </w:pPr>
      <w:r>
        <w:t xml:space="preserve"> </w:t>
      </w:r>
    </w:p>
    <w:p w:rsidR="007E3034" w:rsidRDefault="000D6DFB">
      <w:pPr>
        <w:ind w:left="-5"/>
      </w:pPr>
      <w:r>
        <w:t xml:space="preserve">School meals are a great value, especially with the rising costs of groceries and inflation. Your student will receive a well-balanced meal that meets nutritional guidelines established by the USDA, which offers a serving of fruit and vegetables daily, along with whole grains, lean proteins, and low-fat milk. </w:t>
      </w:r>
    </w:p>
    <w:p w:rsidR="007E3034" w:rsidRDefault="000D6DFB">
      <w:pPr>
        <w:spacing w:after="0" w:line="259" w:lineRule="auto"/>
        <w:ind w:left="0" w:firstLine="0"/>
      </w:pPr>
      <w:r>
        <w:t xml:space="preserve"> </w:t>
      </w:r>
    </w:p>
    <w:p w:rsidR="007E3034" w:rsidRDefault="000D6DFB">
      <w:pPr>
        <w:ind w:left="-5"/>
      </w:pPr>
      <w:r>
        <w:t xml:space="preserve">Those families who meet eligibility requirements based on income can apply for reduced-price or free meals. To receive an application or to inquire if your student qualifies for a free or reduced-price meal, please contact Cherie Kauffman at 570.345.2731, ext. 323. </w:t>
      </w:r>
    </w:p>
    <w:p w:rsidR="007E3034" w:rsidRDefault="000D6DFB">
      <w:pPr>
        <w:spacing w:after="0" w:line="259" w:lineRule="auto"/>
        <w:ind w:left="0" w:firstLine="0"/>
      </w:pPr>
      <w:r>
        <w:t xml:space="preserve"> </w:t>
      </w:r>
    </w:p>
    <w:p w:rsidR="007E3034" w:rsidRDefault="000D6DFB">
      <w:pPr>
        <w:ind w:left="-5"/>
      </w:pPr>
      <w:r>
        <w:t xml:space="preserve">Sincerely, </w:t>
      </w:r>
    </w:p>
    <w:p w:rsidR="007E3034" w:rsidRDefault="000D6DFB">
      <w:pPr>
        <w:spacing w:after="0" w:line="259" w:lineRule="auto"/>
        <w:ind w:left="0" w:firstLine="0"/>
      </w:pPr>
      <w:r>
        <w:t xml:space="preserve"> </w:t>
      </w:r>
    </w:p>
    <w:p w:rsidR="007E3034" w:rsidRDefault="000D6DFB">
      <w:pPr>
        <w:ind w:left="-5"/>
      </w:pPr>
      <w:r>
        <w:t xml:space="preserve">Bernie Kelly </w:t>
      </w:r>
    </w:p>
    <w:p w:rsidR="007E3034" w:rsidRDefault="000D6DFB">
      <w:pPr>
        <w:ind w:left="-5"/>
      </w:pPr>
      <w:r>
        <w:t xml:space="preserve">General Manager </w:t>
      </w:r>
    </w:p>
    <w:p w:rsidR="007E3034" w:rsidRDefault="000D6DFB">
      <w:pPr>
        <w:ind w:left="-5"/>
      </w:pPr>
      <w:r>
        <w:t xml:space="preserve">Metz Culinary Management </w:t>
      </w:r>
    </w:p>
    <w:p w:rsidR="007E3034" w:rsidRDefault="000D6DFB">
      <w:pPr>
        <w:tabs>
          <w:tab w:val="center" w:pos="3601"/>
        </w:tabs>
        <w:ind w:left="-15" w:firstLine="0"/>
      </w:pPr>
      <w:r>
        <w:t xml:space="preserve">Pine Grove Area School District </w:t>
      </w:r>
      <w:r>
        <w:tab/>
        <w:t xml:space="preserve"> </w:t>
      </w:r>
    </w:p>
    <w:p w:rsidR="007E3034" w:rsidRDefault="000D6DFB">
      <w:pPr>
        <w:ind w:left="-5"/>
      </w:pPr>
      <w:r>
        <w:lastRenderedPageBreak/>
        <w:t xml:space="preserve">Office: 570.345.2731 ext. 357 </w:t>
      </w:r>
    </w:p>
    <w:p w:rsidR="007E3034" w:rsidRDefault="000D6DFB">
      <w:pPr>
        <w:spacing w:after="0" w:line="259" w:lineRule="auto"/>
        <w:ind w:left="0" w:firstLine="0"/>
      </w:pPr>
      <w:r>
        <w:rPr>
          <w:rFonts w:ascii="Arial" w:eastAsia="Arial" w:hAnsi="Arial" w:cs="Arial"/>
          <w:sz w:val="20"/>
        </w:rPr>
        <w:t xml:space="preserve"> </w:t>
      </w:r>
    </w:p>
    <w:p w:rsidR="007E3034" w:rsidRDefault="000D6DFB">
      <w:pPr>
        <w:spacing w:after="22" w:line="259" w:lineRule="auto"/>
        <w:ind w:left="-29" w:right="-59" w:firstLine="0"/>
      </w:pPr>
      <w:r>
        <w:rPr>
          <w:noProof/>
          <w:sz w:val="22"/>
        </w:rPr>
        <mc:AlternateContent>
          <mc:Choice Requires="wpg">
            <w:drawing>
              <wp:inline distT="0" distB="0" distL="0" distR="0">
                <wp:extent cx="5523865" cy="6097"/>
                <wp:effectExtent l="0" t="0" r="0" b="0"/>
                <wp:docPr id="630" name="Group 630"/>
                <wp:cNvGraphicFramePr/>
                <a:graphic xmlns:a="http://schemas.openxmlformats.org/drawingml/2006/main">
                  <a:graphicData uri="http://schemas.microsoft.com/office/word/2010/wordprocessingGroup">
                    <wpg:wgp>
                      <wpg:cNvGrpSpPr/>
                      <wpg:grpSpPr>
                        <a:xfrm>
                          <a:off x="0" y="0"/>
                          <a:ext cx="5523865" cy="6097"/>
                          <a:chOff x="0" y="0"/>
                          <a:chExt cx="5523865" cy="6097"/>
                        </a:xfrm>
                      </wpg:grpSpPr>
                      <wps:wsp>
                        <wps:cNvPr id="832" name="Shape 832"/>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30" style="width:434.95pt;height:0.480042pt;mso-position-horizontal-relative:char;mso-position-vertical-relative:line" coordsize="55238,60">
                <v:shape id="Shape 833" style="position:absolute;width:55238;height:91;left:0;top:0;" coordsize="5523865,9144" path="m0,0l5523865,0l5523865,9144l0,9144l0,0">
                  <v:stroke weight="0pt" endcap="flat" joinstyle="miter" miterlimit="10" on="false" color="#000000" opacity="0"/>
                  <v:fill on="true" color="#000000"/>
                </v:shape>
              </v:group>
            </w:pict>
          </mc:Fallback>
        </mc:AlternateContent>
      </w:r>
    </w:p>
    <w:p w:rsidR="007E3034" w:rsidRDefault="000D6DFB">
      <w:pPr>
        <w:spacing w:after="0" w:line="259" w:lineRule="auto"/>
        <w:ind w:left="25" w:firstLine="0"/>
        <w:jc w:val="center"/>
      </w:pPr>
      <w:r>
        <w:rPr>
          <w:rFonts w:ascii="Arial" w:eastAsia="Arial" w:hAnsi="Arial" w:cs="Arial"/>
          <w:sz w:val="16"/>
        </w:rPr>
        <w:t>Metz Culinary Management   Two Woodland Drive    Dallas, PA   18612    570-675-8100</w:t>
      </w:r>
      <w:r>
        <w:rPr>
          <w:rFonts w:ascii="Times New Roman" w:eastAsia="Times New Roman" w:hAnsi="Times New Roman" w:cs="Times New Roman"/>
        </w:rPr>
        <w:t xml:space="preserve"> </w:t>
      </w:r>
    </w:p>
    <w:sectPr w:rsidR="007E3034">
      <w:pgSz w:w="12240" w:h="15840"/>
      <w:pgMar w:top="1440" w:right="1828"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34"/>
    <w:rsid w:val="000D6DFB"/>
    <w:rsid w:val="006C1650"/>
    <w:rsid w:val="007E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58A84-2DCA-44E2-95E0-E7C742C3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November 26, 2008</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26, 2008</dc:title>
  <dc:subject/>
  <dc:creator>mallen</dc:creator>
  <cp:keywords/>
  <cp:lastModifiedBy>Christine Demcher</cp:lastModifiedBy>
  <cp:revision>2</cp:revision>
  <dcterms:created xsi:type="dcterms:W3CDTF">2023-08-16T11:50:00Z</dcterms:created>
  <dcterms:modified xsi:type="dcterms:W3CDTF">2023-08-16T11:50:00Z</dcterms:modified>
</cp:coreProperties>
</file>